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782" w:rsidRDefault="00DF57A5">
      <w:pPr>
        <w:pStyle w:val="Heading3"/>
        <w:tabs>
          <w:tab w:val="center" w:pos="4860"/>
          <w:tab w:val="left" w:pos="8250"/>
        </w:tabs>
        <w:ind w:left="0" w:hanging="2"/>
        <w:rPr>
          <w:b w:val="0"/>
        </w:rPr>
      </w:pPr>
      <w:bookmarkStart w:id="0" w:name="_GoBack"/>
      <w:bookmarkEnd w:id="0"/>
      <w:r>
        <w:rPr>
          <w:b w:val="0"/>
        </w:rPr>
        <w:t>UNC Charlotte Marriott Hotel and Conference Center</w:t>
      </w:r>
    </w:p>
    <w:p w:rsidR="003C7782" w:rsidRDefault="00DF57A5">
      <w:pPr>
        <w:tabs>
          <w:tab w:val="left" w:pos="1440"/>
          <w:tab w:val="left" w:pos="2160"/>
          <w:tab w:val="left" w:pos="3600"/>
          <w:tab w:val="left" w:pos="4320"/>
          <w:tab w:val="left" w:pos="4590"/>
          <w:tab w:val="left" w:pos="6120"/>
          <w:tab w:val="center" w:pos="4860"/>
          <w:tab w:val="left" w:pos="8250"/>
        </w:tabs>
        <w:ind w:left="0" w:hanging="2"/>
        <w:jc w:val="center"/>
      </w:pPr>
      <w:r>
        <w:t>9041 Robert D. Snyder Rd.</w:t>
      </w:r>
    </w:p>
    <w:p w:rsidR="003C7782" w:rsidRDefault="00DF57A5">
      <w:pPr>
        <w:tabs>
          <w:tab w:val="left" w:pos="1440"/>
          <w:tab w:val="left" w:pos="2160"/>
          <w:tab w:val="left" w:pos="3600"/>
          <w:tab w:val="left" w:pos="4320"/>
          <w:tab w:val="left" w:pos="4590"/>
          <w:tab w:val="left" w:pos="6120"/>
          <w:tab w:val="center" w:pos="4860"/>
          <w:tab w:val="left" w:pos="8250"/>
        </w:tabs>
        <w:ind w:left="0" w:hanging="2"/>
        <w:jc w:val="center"/>
      </w:pPr>
      <w:r>
        <w:t>Toby Room</w:t>
      </w:r>
    </w:p>
    <w:p w:rsidR="003C7782" w:rsidRDefault="00DF57A5">
      <w:pPr>
        <w:pStyle w:val="Heading3"/>
        <w:tabs>
          <w:tab w:val="center" w:pos="4860"/>
          <w:tab w:val="left" w:pos="8250"/>
        </w:tabs>
        <w:ind w:left="0" w:hanging="2"/>
        <w:rPr>
          <w:b w:val="0"/>
        </w:rPr>
      </w:pPr>
      <w:r>
        <w:rPr>
          <w:b w:val="0"/>
        </w:rPr>
        <w:t>July 13, 2022 – 9:00 am</w:t>
      </w:r>
    </w:p>
    <w:p w:rsidR="003C7782" w:rsidRDefault="003C7782">
      <w:pPr>
        <w:tabs>
          <w:tab w:val="left" w:pos="1440"/>
          <w:tab w:val="left" w:pos="2160"/>
          <w:tab w:val="left" w:pos="3600"/>
          <w:tab w:val="left" w:pos="4320"/>
          <w:tab w:val="left" w:pos="4590"/>
          <w:tab w:val="left" w:pos="6120"/>
        </w:tabs>
        <w:ind w:left="0" w:hanging="2"/>
        <w:jc w:val="center"/>
      </w:pPr>
    </w:p>
    <w:p w:rsidR="003C7782" w:rsidRDefault="00DF57A5">
      <w:pPr>
        <w:tabs>
          <w:tab w:val="left" w:pos="1440"/>
          <w:tab w:val="left" w:pos="2160"/>
          <w:tab w:val="left" w:pos="3600"/>
          <w:tab w:val="left" w:pos="4320"/>
          <w:tab w:val="left" w:pos="4590"/>
          <w:tab w:val="left" w:pos="6120"/>
        </w:tabs>
        <w:ind w:left="0" w:hanging="2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25400</wp:posOffset>
                </wp:positionV>
                <wp:extent cx="5838825" cy="22225"/>
                <wp:effectExtent l="0" t="0" r="0" b="0"/>
                <wp:wrapTopAndBottom distT="0" distB="0"/>
                <wp:docPr id="1028" name="Straight Arrow Connector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1350" y="378000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25400</wp:posOffset>
                </wp:positionV>
                <wp:extent cx="5838825" cy="22225"/>
                <wp:effectExtent b="0" l="0" r="0" t="0"/>
                <wp:wrapTopAndBottom distB="0" distT="0"/>
                <wp:docPr id="10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88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C7782" w:rsidRDefault="00DF57A5">
      <w:pPr>
        <w:tabs>
          <w:tab w:val="left" w:pos="1440"/>
          <w:tab w:val="left" w:pos="2160"/>
          <w:tab w:val="left" w:pos="3600"/>
          <w:tab w:val="left" w:pos="4320"/>
          <w:tab w:val="left" w:pos="4590"/>
          <w:tab w:val="left" w:pos="6120"/>
        </w:tabs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Present:</w:t>
      </w:r>
      <w:r>
        <w:rPr>
          <w:sz w:val="24"/>
          <w:szCs w:val="24"/>
        </w:rPr>
        <w:t xml:space="preserve"> Celeste </w:t>
      </w:r>
      <w:proofErr w:type="spellStart"/>
      <w:r>
        <w:rPr>
          <w:sz w:val="24"/>
          <w:szCs w:val="24"/>
        </w:rPr>
        <w:t>Corpening</w:t>
      </w:r>
      <w:proofErr w:type="spellEnd"/>
      <w:r>
        <w:rPr>
          <w:sz w:val="24"/>
          <w:szCs w:val="24"/>
        </w:rPr>
        <w:t xml:space="preserve">, Kara Killough, Annette Parks, Pam Erickson, Jill Gosnell, Brenda </w:t>
      </w:r>
      <w:proofErr w:type="spellStart"/>
      <w:r>
        <w:rPr>
          <w:sz w:val="24"/>
          <w:szCs w:val="24"/>
        </w:rPr>
        <w:t>Shue</w:t>
      </w:r>
      <w:proofErr w:type="spellEnd"/>
      <w:r>
        <w:rPr>
          <w:sz w:val="24"/>
          <w:szCs w:val="24"/>
        </w:rPr>
        <w:t xml:space="preserve">, Carrie Lindquist, Shannon Carey, </w:t>
      </w:r>
      <w:proofErr w:type="spellStart"/>
      <w:r>
        <w:rPr>
          <w:sz w:val="24"/>
          <w:szCs w:val="24"/>
        </w:rPr>
        <w:t>LaTonja</w:t>
      </w:r>
      <w:proofErr w:type="spellEnd"/>
      <w:r>
        <w:rPr>
          <w:sz w:val="24"/>
          <w:szCs w:val="24"/>
        </w:rPr>
        <w:t xml:space="preserve"> Miller, Debra Bunker, Patrick Jones, Vivian Cherry, Jill Rogers, Leigh Murray, Jerry </w:t>
      </w:r>
      <w:proofErr w:type="spellStart"/>
      <w:r>
        <w:rPr>
          <w:sz w:val="24"/>
          <w:szCs w:val="24"/>
        </w:rPr>
        <w:t>Lecomte</w:t>
      </w:r>
      <w:proofErr w:type="spellEnd"/>
      <w:r>
        <w:rPr>
          <w:sz w:val="24"/>
          <w:szCs w:val="24"/>
        </w:rPr>
        <w:t xml:space="preserve">, Latonya Newbill, Maria </w:t>
      </w:r>
      <w:proofErr w:type="spellStart"/>
      <w:r>
        <w:rPr>
          <w:sz w:val="24"/>
          <w:szCs w:val="24"/>
        </w:rPr>
        <w:t>Gamez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Jon </w:t>
      </w:r>
      <w:proofErr w:type="spellStart"/>
      <w:r>
        <w:rPr>
          <w:sz w:val="24"/>
          <w:szCs w:val="24"/>
        </w:rPr>
        <w:t>Canapino</w:t>
      </w:r>
      <w:proofErr w:type="spellEnd"/>
      <w:r>
        <w:rPr>
          <w:sz w:val="24"/>
          <w:szCs w:val="24"/>
        </w:rPr>
        <w:t xml:space="preserve">, Kelly Ortiz, Amy </w:t>
      </w:r>
      <w:proofErr w:type="spellStart"/>
      <w:r>
        <w:rPr>
          <w:sz w:val="24"/>
          <w:szCs w:val="24"/>
        </w:rPr>
        <w:t>Epting</w:t>
      </w:r>
      <w:proofErr w:type="spellEnd"/>
      <w:r>
        <w:rPr>
          <w:sz w:val="24"/>
          <w:szCs w:val="24"/>
        </w:rPr>
        <w:t xml:space="preserve">, Chris Duncan, Hayley </w:t>
      </w:r>
      <w:proofErr w:type="spellStart"/>
      <w:r>
        <w:rPr>
          <w:sz w:val="24"/>
          <w:szCs w:val="24"/>
        </w:rPr>
        <w:t>Kozma</w:t>
      </w:r>
      <w:proofErr w:type="spellEnd"/>
      <w:r>
        <w:rPr>
          <w:sz w:val="24"/>
          <w:szCs w:val="24"/>
        </w:rPr>
        <w:t xml:space="preserve">, </w:t>
      </w:r>
    </w:p>
    <w:p w:rsidR="003C7782" w:rsidRDefault="003C7782">
      <w:pPr>
        <w:tabs>
          <w:tab w:val="left" w:pos="1440"/>
          <w:tab w:val="left" w:pos="2160"/>
          <w:tab w:val="left" w:pos="3600"/>
          <w:tab w:val="left" w:pos="4320"/>
          <w:tab w:val="left" w:pos="4590"/>
          <w:tab w:val="left" w:pos="6120"/>
        </w:tabs>
        <w:ind w:left="0" w:hanging="2"/>
        <w:jc w:val="center"/>
        <w:rPr>
          <w:b/>
          <w:sz w:val="24"/>
          <w:szCs w:val="24"/>
        </w:rPr>
      </w:pPr>
    </w:p>
    <w:p w:rsidR="003C7782" w:rsidRDefault="003C7782">
      <w:pPr>
        <w:tabs>
          <w:tab w:val="left" w:pos="1440"/>
          <w:tab w:val="left" w:pos="2160"/>
          <w:tab w:val="left" w:pos="3600"/>
          <w:tab w:val="left" w:pos="4320"/>
          <w:tab w:val="left" w:pos="4590"/>
          <w:tab w:val="left" w:pos="6120"/>
        </w:tabs>
        <w:ind w:left="0" w:hanging="2"/>
      </w:pPr>
    </w:p>
    <w:p w:rsidR="003C7782" w:rsidRDefault="00DF57A5">
      <w:pPr>
        <w:numPr>
          <w:ilvl w:val="0"/>
          <w:numId w:val="1"/>
        </w:numPr>
        <w:spacing w:line="360" w:lineRule="auto"/>
        <w:ind w:left="0" w:hanging="2"/>
      </w:pPr>
      <w:r>
        <w:t>Welcome and Announcements - Celeste welcomed everyone and began with brief announcements.</w:t>
      </w:r>
      <w:r>
        <w:tab/>
      </w:r>
      <w:r>
        <w:tab/>
      </w:r>
    </w:p>
    <w:p w:rsidR="003C7782" w:rsidRDefault="00DF57A5">
      <w:pPr>
        <w:numPr>
          <w:ilvl w:val="0"/>
          <w:numId w:val="1"/>
        </w:numPr>
        <w:spacing w:line="360" w:lineRule="auto"/>
        <w:ind w:left="0" w:hanging="2"/>
      </w:pPr>
      <w:r>
        <w:t xml:space="preserve">Minutes - Pam presented the June Minutes for approval.  </w:t>
      </w:r>
      <w:r>
        <w:rPr>
          <w:highlight w:val="white"/>
        </w:rPr>
        <w:t>Carrie Lindquist</w:t>
      </w:r>
      <w:r>
        <w:t xml:space="preserve"> made a motion to appr</w:t>
      </w:r>
      <w:r>
        <w:t>ove the Minutes without edits, Annette Parks seconded. Minutes approved unanimously.</w:t>
      </w:r>
      <w:r>
        <w:tab/>
      </w:r>
      <w:r>
        <w:tab/>
      </w:r>
      <w:r>
        <w:tab/>
      </w:r>
    </w:p>
    <w:p w:rsidR="003C7782" w:rsidRDefault="00DF57A5">
      <w:pPr>
        <w:numPr>
          <w:ilvl w:val="0"/>
          <w:numId w:val="1"/>
        </w:numPr>
        <w:spacing w:line="360" w:lineRule="auto"/>
        <w:ind w:left="0" w:hanging="2"/>
      </w:pPr>
      <w:bookmarkStart w:id="1" w:name="_heading=h.gjdgxs" w:colFirst="0" w:colLast="0"/>
      <w:bookmarkEnd w:id="1"/>
      <w:r>
        <w:t xml:space="preserve">Treasurer’s Report - Jill reported that $211 remained in the State account as of June 30, and the Discretionary account balance is approximately </w:t>
      </w:r>
      <w:r>
        <w:rPr>
          <w:highlight w:val="white"/>
        </w:rPr>
        <w:t>$8,700</w:t>
      </w:r>
      <w:r>
        <w:rPr>
          <w:highlight w:val="white"/>
        </w:rPr>
        <w:tab/>
      </w:r>
      <w:r>
        <w:tab/>
      </w:r>
      <w:r>
        <w:tab/>
      </w:r>
    </w:p>
    <w:p w:rsidR="003C7782" w:rsidRDefault="00DF57A5">
      <w:pPr>
        <w:numPr>
          <w:ilvl w:val="0"/>
          <w:numId w:val="1"/>
        </w:numPr>
        <w:spacing w:line="360" w:lineRule="auto"/>
        <w:ind w:left="0" w:hanging="2"/>
      </w:pPr>
      <w:r>
        <w:t>Golden Nugget</w:t>
      </w:r>
      <w:r>
        <w:t xml:space="preserve"> Awards</w:t>
      </w:r>
      <w:r>
        <w:tab/>
        <w:t xml:space="preserve">- Annette announced that </w:t>
      </w:r>
      <w:r>
        <w:rPr>
          <w:highlight w:val="white"/>
        </w:rPr>
        <w:t xml:space="preserve">24 </w:t>
      </w:r>
      <w:r>
        <w:t xml:space="preserve">Golden Nuggets were submitted for June in Areas </w:t>
      </w:r>
      <w:r>
        <w:rPr>
          <w:highlight w:val="white"/>
        </w:rPr>
        <w:t xml:space="preserve">1, 2, 3, </w:t>
      </w:r>
      <w:r>
        <w:tab/>
      </w:r>
      <w:r>
        <w:tab/>
      </w:r>
      <w:r>
        <w:tab/>
      </w:r>
    </w:p>
    <w:p w:rsidR="003C7782" w:rsidRDefault="00DF57A5">
      <w:pPr>
        <w:numPr>
          <w:ilvl w:val="0"/>
          <w:numId w:val="1"/>
        </w:numPr>
        <w:spacing w:line="360" w:lineRule="auto"/>
        <w:ind w:left="0" w:hanging="2"/>
      </w:pPr>
      <w:r>
        <w:t xml:space="preserve">Committee Reports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7782" w:rsidRDefault="00DF57A5">
      <w:pPr>
        <w:numPr>
          <w:ilvl w:val="1"/>
          <w:numId w:val="1"/>
        </w:numPr>
        <w:spacing w:line="360" w:lineRule="auto"/>
        <w:ind w:left="0" w:hanging="2"/>
      </w:pPr>
      <w:r>
        <w:t>Staff Relations</w:t>
      </w:r>
      <w:r>
        <w:tab/>
        <w:t>(no report)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LaTonja</w:t>
      </w:r>
      <w:proofErr w:type="spellEnd"/>
      <w:r>
        <w:t xml:space="preserve"> Miller</w:t>
      </w:r>
    </w:p>
    <w:p w:rsidR="003C7782" w:rsidRDefault="00DF57A5">
      <w:pPr>
        <w:numPr>
          <w:ilvl w:val="1"/>
          <w:numId w:val="1"/>
        </w:numPr>
        <w:spacing w:line="360" w:lineRule="auto"/>
        <w:ind w:left="0" w:hanging="2"/>
      </w:pPr>
      <w:r>
        <w:t>Education &amp; Events (no report) - meeting for Fall Festival will be scheduled soon</w:t>
      </w:r>
      <w:r>
        <w:tab/>
      </w:r>
      <w:r>
        <w:tab/>
      </w:r>
      <w:r>
        <w:tab/>
      </w:r>
      <w:r>
        <w:tab/>
      </w:r>
      <w:proofErr w:type="spellStart"/>
      <w:r>
        <w:t>Le’Aira</w:t>
      </w:r>
      <w:proofErr w:type="spellEnd"/>
      <w:r>
        <w:t xml:space="preserve"> Hames</w:t>
      </w:r>
    </w:p>
    <w:p w:rsidR="003C7782" w:rsidRDefault="00DF57A5">
      <w:pPr>
        <w:numPr>
          <w:ilvl w:val="1"/>
          <w:numId w:val="1"/>
        </w:numPr>
        <w:spacing w:line="360" w:lineRule="auto"/>
        <w:ind w:left="0" w:hanging="2"/>
      </w:pPr>
      <w:r>
        <w:t>Operations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Celeste </w:t>
      </w:r>
      <w:proofErr w:type="spellStart"/>
      <w:r>
        <w:t>Corpening</w:t>
      </w:r>
      <w:proofErr w:type="spellEnd"/>
      <w:r>
        <w:t xml:space="preserve"> </w:t>
      </w:r>
    </w:p>
    <w:p w:rsidR="003C7782" w:rsidRDefault="00DF57A5">
      <w:pPr>
        <w:numPr>
          <w:ilvl w:val="0"/>
          <w:numId w:val="1"/>
        </w:numPr>
        <w:spacing w:line="360" w:lineRule="auto"/>
        <w:ind w:left="0" w:hanging="2"/>
      </w:pPr>
      <w:r>
        <w:t xml:space="preserve">Diversity, Equity &amp; Inclusion Training, Kendra </w:t>
      </w:r>
      <w:proofErr w:type="gramStart"/>
      <w:r>
        <w:t>Jason ,</w:t>
      </w:r>
      <w:proofErr w:type="gramEnd"/>
      <w:r>
        <w:t xml:space="preserve"> </w:t>
      </w:r>
      <w:hyperlink r:id="rId9">
        <w:r>
          <w:rPr>
            <w:color w:val="1155CC"/>
            <w:u w:val="single"/>
          </w:rPr>
          <w:t>Presentation</w:t>
        </w:r>
      </w:hyperlink>
    </w:p>
    <w:p w:rsidR="003C7782" w:rsidRDefault="00DF57A5">
      <w:pPr>
        <w:numPr>
          <w:ilvl w:val="0"/>
          <w:numId w:val="1"/>
        </w:numPr>
        <w:spacing w:line="360" w:lineRule="auto"/>
        <w:ind w:left="0" w:hanging="2"/>
      </w:pPr>
      <w:r>
        <w:t>Photo-Op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202124"/>
        </w:rPr>
        <w:t xml:space="preserve">Kat Lawrence </w:t>
      </w:r>
      <w:r>
        <w:rPr>
          <w:color w:val="202124"/>
        </w:rPr>
        <w:tab/>
      </w:r>
      <w:r>
        <w:rPr>
          <w:color w:val="202124"/>
        </w:rP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7782" w:rsidRDefault="00DF57A5">
      <w:pPr>
        <w:numPr>
          <w:ilvl w:val="0"/>
          <w:numId w:val="1"/>
        </w:numPr>
        <w:spacing w:line="360" w:lineRule="auto"/>
        <w:ind w:left="0" w:hanging="2"/>
      </w:pPr>
      <w:r>
        <w:t>Farewell to Current Officers &amp; Area Representatives</w:t>
      </w:r>
      <w:r>
        <w:tab/>
        <w:t xml:space="preserve">C. </w:t>
      </w:r>
      <w:proofErr w:type="spellStart"/>
      <w:r>
        <w:t>Corpening</w:t>
      </w:r>
      <w:proofErr w:type="spellEnd"/>
      <w:r>
        <w:t xml:space="preserve">/K. Killough </w:t>
      </w:r>
      <w:r>
        <w:tab/>
      </w:r>
    </w:p>
    <w:p w:rsidR="003C7782" w:rsidRDefault="00DF57A5">
      <w:pPr>
        <w:numPr>
          <w:ilvl w:val="0"/>
          <w:numId w:val="1"/>
        </w:numPr>
        <w:spacing w:line="360" w:lineRule="auto"/>
        <w:ind w:left="0" w:hanging="2"/>
      </w:pPr>
      <w:r>
        <w:t>Adjourn Meeting</w:t>
      </w:r>
      <w:r>
        <w:tab/>
      </w:r>
      <w:r>
        <w:tab/>
      </w:r>
      <w:r>
        <w:tab/>
      </w:r>
      <w:r>
        <w:tab/>
      </w:r>
      <w:r>
        <w:tab/>
        <w:t xml:space="preserve">Celeste </w:t>
      </w:r>
      <w:proofErr w:type="spellStart"/>
      <w:r>
        <w:t>Corpening</w:t>
      </w:r>
      <w:proofErr w:type="spellEnd"/>
      <w:r>
        <w:tab/>
      </w:r>
      <w:r>
        <w:tab/>
      </w:r>
    </w:p>
    <w:p w:rsidR="003C7782" w:rsidRDefault="00DF57A5">
      <w:pPr>
        <w:numPr>
          <w:ilvl w:val="0"/>
          <w:numId w:val="1"/>
        </w:numPr>
        <w:spacing w:line="360" w:lineRule="auto"/>
        <w:ind w:left="0" w:hanging="2"/>
      </w:pPr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Celeste </w:t>
      </w:r>
      <w:proofErr w:type="spellStart"/>
      <w:r>
        <w:t>Corpening</w:t>
      </w:r>
      <w:proofErr w:type="spellEnd"/>
      <w:r>
        <w:tab/>
      </w:r>
      <w:r>
        <w:tab/>
      </w:r>
    </w:p>
    <w:p w:rsidR="003C7782" w:rsidRDefault="00DF57A5">
      <w:pPr>
        <w:numPr>
          <w:ilvl w:val="0"/>
          <w:numId w:val="1"/>
        </w:numPr>
        <w:spacing w:line="360" w:lineRule="auto"/>
        <w:ind w:left="0" w:hanging="2"/>
      </w:pPr>
      <w:r>
        <w:t>In</w:t>
      </w:r>
      <w:r>
        <w:t>troduction of New Officers, Reps &amp; Alternates</w:t>
      </w:r>
      <w:r>
        <w:tab/>
      </w:r>
      <w:r>
        <w:tab/>
      </w:r>
      <w:proofErr w:type="spellStart"/>
      <w:r>
        <w:t>Corpening</w:t>
      </w:r>
      <w:proofErr w:type="spellEnd"/>
      <w:r>
        <w:t>/Killough</w:t>
      </w:r>
      <w:r>
        <w:tab/>
      </w:r>
      <w:r>
        <w:tab/>
      </w:r>
    </w:p>
    <w:p w:rsidR="003C7782" w:rsidRDefault="00DF57A5">
      <w:pPr>
        <w:numPr>
          <w:ilvl w:val="0"/>
          <w:numId w:val="1"/>
        </w:numPr>
        <w:spacing w:line="360" w:lineRule="auto"/>
        <w:ind w:left="0" w:hanging="2"/>
        <w:rPr>
          <w:color w:val="202124"/>
        </w:rPr>
      </w:pPr>
      <w:r>
        <w:rPr>
          <w:color w:val="202124"/>
        </w:rPr>
        <w:t>Distribution of T-shirts/Portfolios</w:t>
      </w:r>
      <w:r>
        <w:rPr>
          <w:color w:val="202124"/>
        </w:rPr>
        <w:tab/>
      </w:r>
      <w:r>
        <w:rPr>
          <w:color w:val="202124"/>
        </w:rPr>
        <w:tab/>
      </w:r>
      <w:r>
        <w:rPr>
          <w:color w:val="202124"/>
        </w:rPr>
        <w:tab/>
        <w:t>Executive Board</w:t>
      </w:r>
      <w:r>
        <w:rPr>
          <w:color w:val="202124"/>
        </w:rPr>
        <w:tab/>
      </w:r>
      <w:r>
        <w:rPr>
          <w:color w:val="202124"/>
        </w:rPr>
        <w:tab/>
      </w:r>
    </w:p>
    <w:p w:rsidR="003C7782" w:rsidRDefault="00DF57A5">
      <w:pPr>
        <w:numPr>
          <w:ilvl w:val="0"/>
          <w:numId w:val="1"/>
        </w:numPr>
        <w:spacing w:line="360" w:lineRule="auto"/>
        <w:ind w:left="0" w:hanging="2"/>
      </w:pPr>
      <w:r>
        <w:t>Staff Council 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7782" w:rsidRDefault="00DF57A5">
      <w:pPr>
        <w:numPr>
          <w:ilvl w:val="1"/>
          <w:numId w:val="1"/>
        </w:numPr>
        <w:spacing w:line="360" w:lineRule="auto"/>
        <w:ind w:left="0" w:hanging="2"/>
      </w:pPr>
      <w:r>
        <w:t>Representatives/Alternates Duties &amp; Expectations</w:t>
      </w:r>
      <w:r>
        <w:tab/>
        <w:t>Annette Parks</w:t>
      </w:r>
    </w:p>
    <w:p w:rsidR="003C7782" w:rsidRDefault="00DF57A5">
      <w:pPr>
        <w:numPr>
          <w:ilvl w:val="1"/>
          <w:numId w:val="1"/>
        </w:numPr>
        <w:spacing w:line="360" w:lineRule="auto"/>
        <w:ind w:left="0" w:hanging="2"/>
      </w:pPr>
      <w:r>
        <w:lastRenderedPageBreak/>
        <w:t>Attendance Policy &amp; Bylaws</w:t>
      </w:r>
      <w:r>
        <w:tab/>
      </w:r>
      <w:r>
        <w:tab/>
      </w:r>
      <w:r>
        <w:tab/>
      </w:r>
      <w:r>
        <w:tab/>
        <w:t>Pam Eri</w:t>
      </w:r>
      <w:r>
        <w:t>ckson</w:t>
      </w:r>
    </w:p>
    <w:p w:rsidR="003C7782" w:rsidRDefault="00DF57A5">
      <w:pPr>
        <w:numPr>
          <w:ilvl w:val="1"/>
          <w:numId w:val="1"/>
        </w:numPr>
        <w:spacing w:line="360" w:lineRule="auto"/>
        <w:ind w:left="0" w:hanging="2"/>
      </w:pPr>
      <w:r>
        <w:t>Committee Responsibilities</w:t>
      </w:r>
      <w:r>
        <w:tab/>
      </w:r>
      <w:r>
        <w:tab/>
      </w:r>
      <w:r>
        <w:tab/>
      </w:r>
      <w:r>
        <w:tab/>
        <w:t xml:space="preserve">Jill Gosnell &amp; Brenda </w:t>
      </w:r>
      <w:proofErr w:type="spellStart"/>
      <w:r>
        <w:t>Shue</w:t>
      </w:r>
      <w:proofErr w:type="spellEnd"/>
    </w:p>
    <w:p w:rsidR="003C7782" w:rsidRDefault="00DF57A5">
      <w:pPr>
        <w:numPr>
          <w:ilvl w:val="0"/>
          <w:numId w:val="1"/>
        </w:numPr>
        <w:spacing w:line="360" w:lineRule="auto"/>
        <w:ind w:left="0" w:hanging="2"/>
      </w:pPr>
      <w:r>
        <w:t>Standing Committee Introductions</w:t>
      </w:r>
      <w:r>
        <w:tab/>
      </w:r>
      <w:r>
        <w:tab/>
      </w:r>
      <w:r>
        <w:tab/>
        <w:t xml:space="preserve">Celeste </w:t>
      </w:r>
      <w:proofErr w:type="spellStart"/>
      <w:r>
        <w:t>Corpening</w:t>
      </w:r>
      <w:proofErr w:type="spellEnd"/>
      <w:r>
        <w:tab/>
      </w:r>
      <w:r>
        <w:tab/>
      </w:r>
    </w:p>
    <w:p w:rsidR="003C7782" w:rsidRDefault="00DF57A5">
      <w:pPr>
        <w:numPr>
          <w:ilvl w:val="1"/>
          <w:numId w:val="1"/>
        </w:numPr>
        <w:spacing w:line="360" w:lineRule="auto"/>
        <w:ind w:left="0" w:hanging="2"/>
      </w:pPr>
      <w:r>
        <w:t>Homecoming Committee</w:t>
      </w:r>
      <w:r>
        <w:tab/>
      </w:r>
      <w:r>
        <w:tab/>
      </w:r>
      <w:r>
        <w:tab/>
      </w:r>
      <w:r>
        <w:tab/>
      </w:r>
      <w:proofErr w:type="spellStart"/>
      <w:r>
        <w:t>Ragean</w:t>
      </w:r>
      <w:proofErr w:type="spellEnd"/>
      <w:r>
        <w:t xml:space="preserve"> Hill</w:t>
      </w:r>
    </w:p>
    <w:p w:rsidR="003C7782" w:rsidRDefault="00DF57A5">
      <w:pPr>
        <w:numPr>
          <w:ilvl w:val="1"/>
          <w:numId w:val="1"/>
        </w:numPr>
        <w:spacing w:line="360" w:lineRule="auto"/>
        <w:ind w:left="0" w:hanging="2"/>
      </w:pPr>
      <w:r>
        <w:t>Health and Wellness Committee</w:t>
      </w:r>
      <w:r>
        <w:tab/>
      </w:r>
      <w:r>
        <w:tab/>
      </w:r>
      <w:r>
        <w:tab/>
      </w:r>
      <w:r>
        <w:tab/>
        <w:t>Latonya Newbill</w:t>
      </w:r>
    </w:p>
    <w:p w:rsidR="003C7782" w:rsidRDefault="00DF57A5">
      <w:pPr>
        <w:numPr>
          <w:ilvl w:val="1"/>
          <w:numId w:val="1"/>
        </w:numPr>
        <w:spacing w:line="360" w:lineRule="auto"/>
        <w:ind w:left="0" w:hanging="2"/>
      </w:pPr>
      <w:r>
        <w:t>Education and Events Committee Chair</w:t>
      </w:r>
      <w:r>
        <w:tab/>
      </w:r>
      <w:r>
        <w:tab/>
      </w:r>
      <w:r>
        <w:tab/>
      </w:r>
      <w:proofErr w:type="spellStart"/>
      <w:r>
        <w:t>LeAira</w:t>
      </w:r>
      <w:proofErr w:type="spellEnd"/>
      <w:r>
        <w:t xml:space="preserve"> Hames</w:t>
      </w:r>
    </w:p>
    <w:p w:rsidR="003C7782" w:rsidRDefault="00DF57A5">
      <w:pPr>
        <w:numPr>
          <w:ilvl w:val="1"/>
          <w:numId w:val="1"/>
        </w:numPr>
        <w:spacing w:line="360" w:lineRule="auto"/>
        <w:ind w:left="0" w:hanging="2"/>
      </w:pPr>
      <w:r>
        <w:t>Staff Relations Chair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LaTonja</w:t>
      </w:r>
      <w:proofErr w:type="spellEnd"/>
      <w:r>
        <w:t xml:space="preserve"> Miller </w:t>
      </w:r>
    </w:p>
    <w:p w:rsidR="003C7782" w:rsidRDefault="00DF57A5">
      <w:pPr>
        <w:numPr>
          <w:ilvl w:val="0"/>
          <w:numId w:val="1"/>
        </w:numPr>
        <w:spacing w:line="360" w:lineRule="auto"/>
        <w:ind w:left="0" w:hanging="2"/>
      </w:pPr>
      <w:r>
        <w:t>Staff Assembly Overview and Delegate Introductions</w:t>
      </w:r>
      <w:r>
        <w:tab/>
        <w:t>Kara Killough</w:t>
      </w:r>
      <w:r>
        <w:tab/>
      </w:r>
      <w:r>
        <w:tab/>
      </w:r>
      <w:r>
        <w:tab/>
      </w:r>
    </w:p>
    <w:p w:rsidR="003C7782" w:rsidRDefault="00DF57A5">
      <w:pPr>
        <w:numPr>
          <w:ilvl w:val="0"/>
          <w:numId w:val="1"/>
        </w:numPr>
        <w:spacing w:line="360" w:lineRule="auto"/>
        <w:ind w:left="0" w:hanging="2"/>
      </w:pPr>
      <w:r>
        <w:t>Venture Outdoor Leadership/Team Building</w:t>
      </w:r>
      <w:r>
        <w:tab/>
      </w:r>
      <w:r>
        <w:tab/>
        <w:t>Dave Sperry</w:t>
      </w:r>
      <w:r>
        <w:tab/>
      </w:r>
      <w:r>
        <w:tab/>
      </w:r>
      <w:r>
        <w:tab/>
      </w:r>
    </w:p>
    <w:p w:rsidR="003C7782" w:rsidRDefault="00DF57A5">
      <w:pPr>
        <w:numPr>
          <w:ilvl w:val="0"/>
          <w:numId w:val="1"/>
        </w:numPr>
        <w:spacing w:line="360" w:lineRule="auto"/>
        <w:ind w:left="0" w:hanging="2"/>
      </w:pPr>
      <w:r>
        <w:t>Marriott Tour</w:t>
      </w:r>
      <w:r>
        <w:tab/>
      </w:r>
      <w:r>
        <w:tab/>
      </w:r>
      <w:r>
        <w:tab/>
      </w:r>
      <w:r>
        <w:tab/>
      </w:r>
      <w:r>
        <w:tab/>
      </w:r>
      <w:r>
        <w:tab/>
        <w:t>Marriott Personnel</w:t>
      </w:r>
      <w:r>
        <w:tab/>
      </w:r>
      <w:r>
        <w:tab/>
      </w:r>
    </w:p>
    <w:p w:rsidR="003C7782" w:rsidRDefault="00DF57A5">
      <w:pPr>
        <w:numPr>
          <w:ilvl w:val="0"/>
          <w:numId w:val="1"/>
        </w:numPr>
        <w:spacing w:line="360" w:lineRule="auto"/>
        <w:ind w:left="0" w:hanging="2"/>
      </w:pPr>
      <w:r>
        <w:t xml:space="preserve">Adjourn </w:t>
      </w:r>
      <w:proofErr w:type="gramStart"/>
      <w:r>
        <w:t>Meeting  -</w:t>
      </w:r>
      <w:proofErr w:type="gramEnd"/>
      <w:r>
        <w:t xml:space="preserve"> Patrick Jones made a motion to</w:t>
      </w:r>
      <w:r>
        <w:t xml:space="preserve"> adjourn meeting and Debra Bunker seconded the motion.</w:t>
      </w:r>
    </w:p>
    <w:p w:rsidR="003C7782" w:rsidRDefault="003C7782">
      <w:pPr>
        <w:spacing w:line="360" w:lineRule="auto"/>
        <w:ind w:left="0" w:hanging="2"/>
      </w:pPr>
    </w:p>
    <w:p w:rsidR="003C7782" w:rsidRDefault="003C7782">
      <w:pPr>
        <w:spacing w:line="360" w:lineRule="auto"/>
        <w:ind w:left="0" w:hanging="2"/>
      </w:pPr>
    </w:p>
    <w:sectPr w:rsidR="003C7782">
      <w:headerReference w:type="default" r:id="rId10"/>
      <w:pgSz w:w="12240" w:h="15840"/>
      <w:pgMar w:top="720" w:right="1440" w:bottom="720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7A5" w:rsidRDefault="00DF57A5">
      <w:pPr>
        <w:spacing w:line="240" w:lineRule="auto"/>
        <w:ind w:left="0" w:hanging="2"/>
      </w:pPr>
      <w:r>
        <w:separator/>
      </w:r>
    </w:p>
  </w:endnote>
  <w:endnote w:type="continuationSeparator" w:id="0">
    <w:p w:rsidR="00DF57A5" w:rsidRDefault="00DF57A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7A5" w:rsidRDefault="00DF57A5">
      <w:pPr>
        <w:spacing w:line="240" w:lineRule="auto"/>
        <w:ind w:left="0" w:hanging="2"/>
      </w:pPr>
      <w:r>
        <w:separator/>
      </w:r>
    </w:p>
  </w:footnote>
  <w:footnote w:type="continuationSeparator" w:id="0">
    <w:p w:rsidR="00DF57A5" w:rsidRDefault="00DF57A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782" w:rsidRDefault="00DF57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    </w:t>
    </w:r>
    <w:r>
      <w:rPr>
        <w:noProof/>
      </w:rPr>
      <w:drawing>
        <wp:inline distT="114300" distB="114300" distL="114300" distR="114300">
          <wp:extent cx="1177957" cy="1144301"/>
          <wp:effectExtent l="0" t="0" r="0" b="0"/>
          <wp:docPr id="10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7957" cy="11443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C7782" w:rsidRDefault="00DF57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1" w:hanging="3"/>
      <w:jc w:val="center"/>
      <w:rPr>
        <w:color w:val="000000"/>
        <w:sz w:val="32"/>
        <w:szCs w:val="32"/>
      </w:rPr>
    </w:pPr>
    <w:r>
      <w:rPr>
        <w:b/>
        <w:color w:val="000000"/>
        <w:sz w:val="32"/>
        <w:szCs w:val="32"/>
      </w:rPr>
      <w:t>UNC Charlotte Staff Council</w:t>
    </w:r>
  </w:p>
  <w:p w:rsidR="003C7782" w:rsidRDefault="003C7782">
    <w:pPr>
      <w:tabs>
        <w:tab w:val="left" w:pos="1440"/>
        <w:tab w:val="left" w:pos="3600"/>
        <w:tab w:val="left" w:pos="4320"/>
        <w:tab w:val="left" w:pos="4590"/>
        <w:tab w:val="left" w:pos="4680"/>
        <w:tab w:val="left" w:pos="6120"/>
      </w:tabs>
      <w:ind w:left="0" w:hanging="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23323"/>
    <w:multiLevelType w:val="multilevel"/>
    <w:tmpl w:val="F79CC976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782"/>
    <w:rsid w:val="003C7782"/>
    <w:rsid w:val="0077285A"/>
    <w:rsid w:val="00CB106F"/>
    <w:rsid w:val="00D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754F7A-0228-4815-BF1A-DA6186C6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b/>
      <w:sz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pBdr>
        <w:top w:val="single" w:sz="4" w:space="0" w:color="auto"/>
        <w:bottom w:val="single" w:sz="4" w:space="1" w:color="auto"/>
      </w:pBdr>
      <w:shd w:val="pct10" w:color="auto" w:fill="FFFFFF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tabs>
        <w:tab w:val="left" w:pos="1440"/>
        <w:tab w:val="left" w:pos="2160"/>
        <w:tab w:val="left" w:pos="3600"/>
        <w:tab w:val="left" w:pos="4320"/>
        <w:tab w:val="left" w:pos="4590"/>
        <w:tab w:val="left" w:pos="6120"/>
      </w:tabs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tabs>
        <w:tab w:val="left" w:pos="540"/>
        <w:tab w:val="left" w:pos="1440"/>
        <w:tab w:val="left" w:pos="2160"/>
        <w:tab w:val="left" w:pos="3600"/>
        <w:tab w:val="left" w:pos="4320"/>
        <w:tab w:val="left" w:pos="4590"/>
        <w:tab w:val="left" w:pos="6120"/>
      </w:tabs>
    </w:pPr>
    <w:rPr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megross">
    <w:name w:val="megross"/>
    <w:rPr>
      <w:rFonts w:ascii="Century Schoolbook" w:hAnsi="Century Schoolbook"/>
      <w:b w:val="0"/>
      <w:bCs w:val="0"/>
      <w:i w:val="0"/>
      <w:iCs w:val="0"/>
      <w:strike w:val="0"/>
      <w:color w:val="0000FF"/>
      <w:w w:val="100"/>
      <w:position w:val="-1"/>
      <w:sz w:val="24"/>
      <w:szCs w:val="24"/>
      <w:u w:val="non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Ir-GpIuynYZtVXhcP41Cb0EGovmiX9KZgjtd6mJZayM/ed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FhL5Rqr3kyxAGw4r9BZq3lCNA==">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SMClifto</dc:creator>
  <cp:lastModifiedBy>Jessica Waldman</cp:lastModifiedBy>
  <cp:revision>2</cp:revision>
  <dcterms:created xsi:type="dcterms:W3CDTF">2022-08-10T12:53:00Z</dcterms:created>
  <dcterms:modified xsi:type="dcterms:W3CDTF">2022-08-10T12:53:00Z</dcterms:modified>
</cp:coreProperties>
</file>